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E0E" w:rsidRPr="0006157B" w:rsidRDefault="00AD2E0E" w:rsidP="000615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</w:rPr>
      </w:pPr>
      <w:bookmarkStart w:id="0" w:name="_Toc404247100"/>
      <w:bookmarkStart w:id="1" w:name="_Toc438199187"/>
      <w:bookmarkStart w:id="2" w:name="_Toc494807807"/>
      <w:bookmarkStart w:id="3" w:name="_Toc535590810"/>
      <w:r w:rsidRPr="0006157B">
        <w:rPr>
          <w:rFonts w:ascii="Times New Roman" w:hAnsi="Times New Roman" w:cs="Times New Roman"/>
          <w:b/>
          <w:sz w:val="28"/>
          <w:szCs w:val="28"/>
        </w:rPr>
        <w:t>Инструкция</w:t>
      </w:r>
      <w:r w:rsidR="00DC42C6" w:rsidRPr="000615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157B">
        <w:rPr>
          <w:rFonts w:ascii="Times New Roman" w:hAnsi="Times New Roman" w:cs="Times New Roman"/>
          <w:b/>
          <w:sz w:val="28"/>
          <w:szCs w:val="28"/>
        </w:rPr>
        <w:t>для</w:t>
      </w:r>
      <w:r w:rsidR="00DC42C6" w:rsidRPr="000615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157B">
        <w:rPr>
          <w:rFonts w:ascii="Times New Roman" w:hAnsi="Times New Roman" w:cs="Times New Roman"/>
          <w:b/>
          <w:sz w:val="28"/>
          <w:szCs w:val="28"/>
        </w:rPr>
        <w:t>организаторов</w:t>
      </w:r>
      <w:r w:rsidR="00DC42C6" w:rsidRPr="000615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157B">
        <w:rPr>
          <w:rFonts w:ascii="Times New Roman" w:hAnsi="Times New Roman" w:cs="Times New Roman"/>
          <w:b/>
          <w:sz w:val="28"/>
          <w:szCs w:val="28"/>
        </w:rPr>
        <w:t>в</w:t>
      </w:r>
      <w:r w:rsidR="008B55C7" w:rsidRPr="0006157B">
        <w:rPr>
          <w:rFonts w:ascii="Times New Roman" w:hAnsi="Times New Roman" w:cs="Times New Roman"/>
          <w:b/>
          <w:sz w:val="28"/>
          <w:szCs w:val="28"/>
        </w:rPr>
        <w:t>не</w:t>
      </w:r>
      <w:r w:rsidR="00DC42C6" w:rsidRPr="000615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157B">
        <w:rPr>
          <w:rFonts w:ascii="Times New Roman" w:hAnsi="Times New Roman" w:cs="Times New Roman"/>
          <w:b/>
          <w:sz w:val="28"/>
          <w:szCs w:val="28"/>
        </w:rPr>
        <w:t>аудитории</w:t>
      </w:r>
      <w:bookmarkEnd w:id="0"/>
      <w:bookmarkEnd w:id="1"/>
      <w:bookmarkEnd w:id="2"/>
      <w:bookmarkEnd w:id="3"/>
    </w:p>
    <w:p w:rsidR="00847BC7" w:rsidRPr="00847BC7" w:rsidRDefault="00847BC7" w:rsidP="00847BC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47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Организаторы вне аудитории при подготовке к участию в проведении ЕГЭ по иностранным языкам (устная часть) руководствуются инструкцией для организаторов вне аудитории. </w:t>
      </w:r>
    </w:p>
    <w:p w:rsidR="00847BC7" w:rsidRPr="00847BC7" w:rsidRDefault="00847BC7" w:rsidP="00847BC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47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После проведения инструктажа необходимо получить от руководителя форму ППЭ-05-04-У и информацию о номере аудитории проведения, к которой он прикреплен. </w:t>
      </w:r>
    </w:p>
    <w:p w:rsidR="00847BC7" w:rsidRDefault="00847BC7" w:rsidP="00847BC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47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 этапе проведения экзамена организаторы вне аудитории обязаны:  </w:t>
      </w:r>
    </w:p>
    <w:p w:rsidR="00847BC7" w:rsidRPr="00847BC7" w:rsidRDefault="00847BC7" w:rsidP="00847BC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47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 просьбе организатора в аудитории проведения сообщить руководителю ППЭ информацию о завершении расшифровки КИМ в аудитории;  </w:t>
      </w:r>
    </w:p>
    <w:p w:rsidR="00847BC7" w:rsidRDefault="00847BC7" w:rsidP="00847BC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47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 просьбе организатора в аудитории подготовки сообщить руководителю ППЭ информацию о завершении печати бланков регистрации;  </w:t>
      </w:r>
    </w:p>
    <w:p w:rsidR="00847BC7" w:rsidRDefault="00847BC7" w:rsidP="00847BC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47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обеспечить переход участников экзамена из аудиторий подготовки в аудитории проведения согласно «Ведомости перемещения участников экзамена» (форма ППЭ-05-04-У), в том числе заполнять указанную форму по мере проведения экзамена;  </w:t>
      </w:r>
    </w:p>
    <w:p w:rsidR="00847BC7" w:rsidRDefault="00847BC7" w:rsidP="00847BC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47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перед сопровождением первой группы участников экзамена в аудитории проведения ожидать окончания заполнения бланков регистрации участниками у аудитории подготовки;  </w:t>
      </w:r>
    </w:p>
    <w:p w:rsidR="00847BC7" w:rsidRDefault="00847BC7" w:rsidP="00847BC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47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пройти по всем аудиториям подготовки и набрать группу участников экзамена;  </w:t>
      </w:r>
    </w:p>
    <w:p w:rsidR="00847BC7" w:rsidRDefault="00847BC7" w:rsidP="00847BC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47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сопроводить группу участников экзамена первой очереди в аудитории проведения;  </w:t>
      </w:r>
    </w:p>
    <w:p w:rsidR="00847BC7" w:rsidRDefault="00847BC7" w:rsidP="00847BC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47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после перевода участников экзамена в аудиторию ожидать у аудитории проведения;  </w:t>
      </w:r>
    </w:p>
    <w:p w:rsidR="00847BC7" w:rsidRDefault="00847BC7" w:rsidP="00847BC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47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 окончании сдачи экзамена группой участников сопроводить их к выходу из ППЭ; </w:t>
      </w:r>
    </w:p>
    <w:p w:rsidR="00847BC7" w:rsidRPr="00847BC7" w:rsidRDefault="00847BC7" w:rsidP="00847BC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47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 просьбе организатора в аудитории проведения пройти по аудиториям подготовки и сформировать группу участников экзамена для следующей очереди и сопроводить ее до аудитории проведения.  </w:t>
      </w:r>
    </w:p>
    <w:p w:rsidR="00847BC7" w:rsidRPr="00847BC7" w:rsidRDefault="00847BC7" w:rsidP="00847BC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 w:bidi="ru-RU"/>
        </w:rPr>
      </w:pPr>
      <w:r w:rsidRPr="00847BC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 w:bidi="ru-RU"/>
        </w:rPr>
        <w:t xml:space="preserve">Действия организатора вне аудитории в случае неявки участников экзамена.  </w:t>
      </w:r>
    </w:p>
    <w:p w:rsidR="00847BC7" w:rsidRPr="00847BC7" w:rsidRDefault="00847BC7" w:rsidP="00847BC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47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Организатор вне аудитории, имея при себе ведомость перемещения участников экзамена, обходит аудитории подготовки и набирает необходимую группу для «своей» аудитории проведения.  </w:t>
      </w:r>
    </w:p>
    <w:p w:rsidR="00847BC7" w:rsidRPr="00847BC7" w:rsidRDefault="00847BC7" w:rsidP="00847BC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47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каждой группе должно быть количество участников экзамена, равное количеству рабочих мест в аудитории проведения, оно указано в поле «Количество рабочих мест в аудитории проведения» ведомости перемещения. В случае неявки участников экзамена, организатор должен добрать необходимое количество явившихся участников экзамена, следующих по порядку в ведомости ППЭ 05-04-У. Т.е. необходимо соблюдать правило: всегда приводить в аудиторию проведения количество участников экзамена, равное количеству рабочих мест (за исключением последней группы).  </w:t>
      </w:r>
    </w:p>
    <w:p w:rsidR="00847BC7" w:rsidRPr="00847BC7" w:rsidRDefault="00847BC7" w:rsidP="00847BC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47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Например, организатору вне аудитории необходимо набрать группу первой очереди из 4 человек. Он приходит в аудиторию подготовки и называет фамилии из списка ППЭ-0504-</w:t>
      </w:r>
      <w:proofErr w:type="gramStart"/>
      <w:r w:rsidRPr="00847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</w:t>
      </w:r>
      <w:proofErr w:type="gramEnd"/>
      <w:r w:rsidRPr="00847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 первой плановой очередью сдачи. Для присутствующих участников экзамена, в графе «Фактический по явке» организатор ставит единицу, для отсутствующих – ставится любая отметка в графе «Не явился». Допустим, не явилось два участника экзамена, в этом случае организатор должен включить в текущую группу еще двоих участников экзамена следующих по порядку в ведомости ППЭ-05-04-У и проставить для них фактический номер очереди, равный единице (возможно, при этом придется перейти в следующую аудиторию подготовки согласно ППЭ-05-04-У).  </w:t>
      </w:r>
    </w:p>
    <w:p w:rsidR="00847BC7" w:rsidRPr="00847BC7" w:rsidRDefault="00847BC7" w:rsidP="00847BC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47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Далее, при наборе группы участников экзамена второй очереди, уже можно не ориентироваться на плановый номер очереди (она уже сбита), а просто набирать 4 человек, следующих по порядку в форме ППЭ-05-04-У за участниками экзамена, для которых заполнена графа «Фактический по явке» или «Не явился».  </w:t>
      </w:r>
    </w:p>
    <w:p w:rsidR="00847BC7" w:rsidRPr="00847BC7" w:rsidRDefault="00847BC7" w:rsidP="00847BC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 w:bidi="ru-RU"/>
        </w:rPr>
      </w:pPr>
      <w:bookmarkStart w:id="4" w:name="_GoBack"/>
      <w:r w:rsidRPr="00847BC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 w:bidi="ru-RU"/>
        </w:rPr>
        <w:t xml:space="preserve">Действия организатора вне аудитории в случае выхода из строя станции записи ответов в аудитории проведения.   </w:t>
      </w:r>
    </w:p>
    <w:bookmarkEnd w:id="4"/>
    <w:p w:rsidR="00847BC7" w:rsidRPr="00847BC7" w:rsidRDefault="00847BC7" w:rsidP="00847BC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47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 том, что в аудитории вышла из строя станция записи ответов, должен сообщить организатор в аудитории проведения.  </w:t>
      </w:r>
    </w:p>
    <w:p w:rsidR="00847BC7" w:rsidRPr="00847BC7" w:rsidRDefault="00847BC7" w:rsidP="00847BC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47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этом случае работа с очередью сдачи экзамена аналогична ситуации неявки участников экзамена за тем исключением, что очередь сбивается не из-за неявки, а из-за сокращения размера группы участников экзамена, которые должны быть приведены в аудиторию проведения.  </w:t>
      </w:r>
    </w:p>
    <w:p w:rsidR="00EE6546" w:rsidRPr="0006157B" w:rsidRDefault="00847BC7" w:rsidP="00847BC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случае если участник, у которого во время записи устных ответов произошел технический сбой, решил воспользоваться правом выполнить задания, предусматривающие устные ответы, в тот же день, необходимо обеспечить возможность этому участнику повторно сдать экзамен с этим же бланком регистрации в этой же аудитории, но на другой (в том числе резервной) станции записи ответов. Для этого участник остается в аудитории проведения до прихода следующей группы, а организатор вне аудитории должен собрать данную группу с учетом повторно сдающего участника, т.е. на одного человека меньше. В случае необходимости более длительного ожидания повторной сдачи экзамена участника нужно сопроводить в Штаб ППЭ для ожидания следующей группы и при формировании этой группы включить в нее данного участника. По окончании экзамена сдать руководителю ППЭ форму ППЭ-05-04-У.</w:t>
      </w:r>
    </w:p>
    <w:sectPr w:rsidR="00EE6546" w:rsidRPr="0006157B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4C98C8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3D5877"/>
    <w:multiLevelType w:val="multilevel"/>
    <w:tmpl w:val="E1F2ABBE"/>
    <w:lvl w:ilvl="0">
      <w:start w:val="1"/>
      <w:numFmt w:val="decimal"/>
      <w:lvlText w:val="%1."/>
      <w:lvlJc w:val="left"/>
      <w:pPr>
        <w:ind w:left="270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-270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  <w:rPr>
        <w:rFonts w:cs="Times New Roman" w:hint="default"/>
      </w:rPr>
    </w:lvl>
  </w:abstractNum>
  <w:abstractNum w:abstractNumId="2" w15:restartNumberingAfterBreak="0">
    <w:nsid w:val="1AFA2E5E"/>
    <w:multiLevelType w:val="multilevel"/>
    <w:tmpl w:val="5FC2327E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2415A1"/>
    <w:multiLevelType w:val="hybridMultilevel"/>
    <w:tmpl w:val="D4E63DB8"/>
    <w:lvl w:ilvl="0" w:tplc="FFFFFFFF">
      <w:start w:val="1"/>
      <w:numFmt w:val="bullet"/>
      <w:pStyle w:val="1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DF42DFA"/>
    <w:multiLevelType w:val="hybridMultilevel"/>
    <w:tmpl w:val="1332AF24"/>
    <w:lvl w:ilvl="0" w:tplc="FA96F3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5E2416"/>
    <w:multiLevelType w:val="multilevel"/>
    <w:tmpl w:val="C91266C4"/>
    <w:lvl w:ilvl="0">
      <w:start w:val="1"/>
      <w:numFmt w:val="decimal"/>
      <w:pStyle w:val="11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7" w15:restartNumberingAfterBreak="0">
    <w:nsid w:val="71203AE5"/>
    <w:multiLevelType w:val="multilevel"/>
    <w:tmpl w:val="DC262CE4"/>
    <w:styleLink w:val="12"/>
    <w:lvl w:ilvl="0">
      <w:start w:val="1"/>
      <w:numFmt w:val="decimal"/>
      <w:lvlText w:val="%1."/>
      <w:lvlJc w:val="left"/>
      <w:pPr>
        <w:tabs>
          <w:tab w:val="left" w:pos="1080"/>
          <w:tab w:val="left" w:pos="1260"/>
          <w:tab w:val="left" w:pos="1455"/>
          <w:tab w:val="num" w:pos="1933"/>
        </w:tabs>
        <w:ind w:left="1224" w:firstLine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  <w:tab w:val="left" w:pos="1260"/>
          <w:tab w:val="left" w:pos="1455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1080"/>
          <w:tab w:val="left" w:pos="1260"/>
          <w:tab w:val="left" w:pos="1455"/>
          <w:tab w:val="num" w:pos="2653"/>
        </w:tabs>
        <w:ind w:left="1944" w:firstLine="3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080"/>
          <w:tab w:val="left" w:pos="1260"/>
          <w:tab w:val="left" w:pos="1455"/>
          <w:tab w:val="num" w:pos="3157"/>
        </w:tabs>
        <w:ind w:left="2448" w:firstLine="2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080"/>
          <w:tab w:val="left" w:pos="1260"/>
          <w:tab w:val="left" w:pos="1455"/>
          <w:tab w:val="num" w:pos="3661"/>
        </w:tabs>
        <w:ind w:left="2952" w:firstLine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080"/>
          <w:tab w:val="left" w:pos="1260"/>
          <w:tab w:val="left" w:pos="1455"/>
          <w:tab w:val="num" w:pos="4165"/>
        </w:tabs>
        <w:ind w:left="3456" w:hanging="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080"/>
          <w:tab w:val="left" w:pos="1260"/>
          <w:tab w:val="left" w:pos="1455"/>
        </w:tabs>
        <w:ind w:left="3960" w:hanging="2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080"/>
          <w:tab w:val="left" w:pos="1260"/>
          <w:tab w:val="left" w:pos="1455"/>
        </w:tabs>
        <w:ind w:left="4464" w:hanging="3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080"/>
          <w:tab w:val="left" w:pos="1260"/>
          <w:tab w:val="left" w:pos="1455"/>
        </w:tabs>
        <w:ind w:left="5040" w:hanging="5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E0E"/>
    <w:rsid w:val="000159BC"/>
    <w:rsid w:val="000370C0"/>
    <w:rsid w:val="000527D1"/>
    <w:rsid w:val="0006157B"/>
    <w:rsid w:val="00096BAB"/>
    <w:rsid w:val="0016343A"/>
    <w:rsid w:val="00191A2A"/>
    <w:rsid w:val="0020759E"/>
    <w:rsid w:val="0025793B"/>
    <w:rsid w:val="00282F36"/>
    <w:rsid w:val="002D1BDA"/>
    <w:rsid w:val="002F0938"/>
    <w:rsid w:val="002F3527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86B0B"/>
    <w:rsid w:val="006F2C5F"/>
    <w:rsid w:val="006F651A"/>
    <w:rsid w:val="00700CF6"/>
    <w:rsid w:val="00732B63"/>
    <w:rsid w:val="00740C62"/>
    <w:rsid w:val="0078530A"/>
    <w:rsid w:val="007A095E"/>
    <w:rsid w:val="007C1EB4"/>
    <w:rsid w:val="007E4891"/>
    <w:rsid w:val="007F1382"/>
    <w:rsid w:val="008326EE"/>
    <w:rsid w:val="00847BC7"/>
    <w:rsid w:val="00890481"/>
    <w:rsid w:val="008A18B8"/>
    <w:rsid w:val="008B55C7"/>
    <w:rsid w:val="0090326C"/>
    <w:rsid w:val="009051C7"/>
    <w:rsid w:val="00953C81"/>
    <w:rsid w:val="00974014"/>
    <w:rsid w:val="009909E9"/>
    <w:rsid w:val="009E3517"/>
    <w:rsid w:val="00A36E91"/>
    <w:rsid w:val="00A45AAF"/>
    <w:rsid w:val="00AC0BA1"/>
    <w:rsid w:val="00AD228E"/>
    <w:rsid w:val="00AD2E0E"/>
    <w:rsid w:val="00AF7900"/>
    <w:rsid w:val="00B1486F"/>
    <w:rsid w:val="00BA4DBB"/>
    <w:rsid w:val="00BB52DD"/>
    <w:rsid w:val="00C00EA4"/>
    <w:rsid w:val="00C354BB"/>
    <w:rsid w:val="00C44131"/>
    <w:rsid w:val="00C46D33"/>
    <w:rsid w:val="00D163B5"/>
    <w:rsid w:val="00D95115"/>
    <w:rsid w:val="00DB39FD"/>
    <w:rsid w:val="00DC42C6"/>
    <w:rsid w:val="00E03DEE"/>
    <w:rsid w:val="00E71879"/>
    <w:rsid w:val="00E91073"/>
    <w:rsid w:val="00EE6546"/>
    <w:rsid w:val="00F06899"/>
    <w:rsid w:val="00F44CF8"/>
    <w:rsid w:val="00F7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9EDF2E-94EF-4038-BEDC-EBDBBFD10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2E0E"/>
    <w:rPr>
      <w:rFonts w:asciiTheme="minorHAnsi" w:hAnsiTheme="minorHAnsi" w:cstheme="minorBidi"/>
      <w:sz w:val="22"/>
      <w:szCs w:val="22"/>
    </w:rPr>
  </w:style>
  <w:style w:type="paragraph" w:styleId="13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0"/>
    <w:next w:val="a0"/>
    <w:link w:val="14"/>
    <w:qFormat/>
    <w:rsid w:val="00AD2E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eading 2,Heading 2 Hidden,H2,h2,Numbered text 3,Название Раздела"/>
    <w:basedOn w:val="a0"/>
    <w:next w:val="a0"/>
    <w:link w:val="21"/>
    <w:autoRedefine/>
    <w:qFormat/>
    <w:rsid w:val="00AD2E0E"/>
    <w:pPr>
      <w:keepNext/>
      <w:keepLines/>
      <w:spacing w:before="240" w:after="120" w:line="240" w:lineRule="auto"/>
      <w:ind w:left="710"/>
      <w:jc w:val="both"/>
      <w:outlineLvl w:val="1"/>
    </w:pPr>
    <w:rPr>
      <w:rFonts w:ascii="Times New Roman" w:eastAsia="Times New Roman" w:hAnsi="Times New Roman" w:cs="Times New Roman"/>
      <w:b/>
      <w:bCs/>
      <w:i/>
      <w:sz w:val="28"/>
      <w:szCs w:val="2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AD2E0E"/>
    <w:pPr>
      <w:keepNext/>
      <w:keepLines/>
      <w:numPr>
        <w:ilvl w:val="2"/>
        <w:numId w:val="2"/>
      </w:numPr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4">
    <w:name w:val="heading 4"/>
    <w:aliases w:val="Heading 4 Char1,Heading 4 Char Char,Заголовок_приложения,Заголовок 4 (Приложение)"/>
    <w:basedOn w:val="a0"/>
    <w:next w:val="a0"/>
    <w:link w:val="40"/>
    <w:qFormat/>
    <w:rsid w:val="00AD2E0E"/>
    <w:pPr>
      <w:keepNext/>
      <w:keepLines/>
      <w:numPr>
        <w:ilvl w:val="3"/>
        <w:numId w:val="2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aliases w:val="Знак,H5,PIM 5,5,ITT t5,PA Pico Section"/>
    <w:basedOn w:val="a0"/>
    <w:next w:val="a0"/>
    <w:link w:val="50"/>
    <w:qFormat/>
    <w:rsid w:val="00AD2E0E"/>
    <w:pPr>
      <w:keepNext/>
      <w:keepLines/>
      <w:numPr>
        <w:ilvl w:val="4"/>
        <w:numId w:val="2"/>
      </w:numPr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6">
    <w:name w:val="heading 6"/>
    <w:aliases w:val="H6,PIM 6"/>
    <w:basedOn w:val="a0"/>
    <w:next w:val="a0"/>
    <w:link w:val="60"/>
    <w:qFormat/>
    <w:rsid w:val="00AD2E0E"/>
    <w:pPr>
      <w:keepNext/>
      <w:keepLines/>
      <w:numPr>
        <w:ilvl w:val="5"/>
        <w:numId w:val="2"/>
      </w:numPr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"/>
    <w:qFormat/>
    <w:rsid w:val="00AD2E0E"/>
    <w:pPr>
      <w:keepNext/>
      <w:keepLines/>
      <w:numPr>
        <w:ilvl w:val="6"/>
        <w:numId w:val="2"/>
      </w:numPr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AD2E0E"/>
    <w:pPr>
      <w:keepNext/>
      <w:keepLines/>
      <w:numPr>
        <w:ilvl w:val="7"/>
        <w:numId w:val="2"/>
      </w:numPr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qFormat/>
    <w:rsid w:val="00AD2E0E"/>
    <w:pPr>
      <w:keepNext/>
      <w:keepLines/>
      <w:numPr>
        <w:ilvl w:val="8"/>
        <w:numId w:val="2"/>
      </w:numPr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4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1"/>
    <w:link w:val="13"/>
    <w:rsid w:val="00AD2E0E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21">
    <w:name w:val="Заголовок 2 Знак"/>
    <w:aliases w:val="heading 2 Знак,Heading 2 Hidden Знак,H2 Знак,h2 Знак,Numbered text 3 Знак,Название Раздела Знак"/>
    <w:basedOn w:val="a1"/>
    <w:link w:val="20"/>
    <w:rsid w:val="00AD2E0E"/>
    <w:rPr>
      <w:rFonts w:eastAsia="Times New Roman"/>
      <w:b/>
      <w:bCs/>
      <w:i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AD2E0E"/>
    <w:rPr>
      <w:rFonts w:ascii="Cambria" w:eastAsia="Times New Roman" w:hAnsi="Cambria"/>
      <w:b/>
      <w:bCs/>
      <w:color w:val="4F81BD"/>
      <w:sz w:val="24"/>
      <w:lang w:eastAsia="ru-RU"/>
    </w:rPr>
  </w:style>
  <w:style w:type="character" w:customStyle="1" w:styleId="40">
    <w:name w:val="Заголовок 4 Знак"/>
    <w:aliases w:val="Heading 4 Char1 Знак,Heading 4 Char Char Знак,Заголовок_приложения Знак,Заголовок 4 (Приложение) Знак"/>
    <w:basedOn w:val="a1"/>
    <w:link w:val="4"/>
    <w:rsid w:val="00AD2E0E"/>
    <w:rPr>
      <w:rFonts w:ascii="Cambria" w:eastAsia="Times New Roman" w:hAnsi="Cambria"/>
      <w:b/>
      <w:bCs/>
      <w:i/>
      <w:iCs/>
      <w:color w:val="4F81BD"/>
      <w:sz w:val="24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1"/>
    <w:link w:val="5"/>
    <w:rsid w:val="00AD2E0E"/>
    <w:rPr>
      <w:rFonts w:ascii="Cambria" w:eastAsia="Times New Roman" w:hAnsi="Cambria"/>
      <w:color w:val="243F60"/>
      <w:sz w:val="24"/>
      <w:lang w:eastAsia="ru-RU"/>
    </w:rPr>
  </w:style>
  <w:style w:type="character" w:customStyle="1" w:styleId="60">
    <w:name w:val="Заголовок 6 Знак"/>
    <w:aliases w:val="H6 Знак,PIM 6 Знак"/>
    <w:basedOn w:val="a1"/>
    <w:link w:val="6"/>
    <w:rsid w:val="00AD2E0E"/>
    <w:rPr>
      <w:rFonts w:ascii="Cambria" w:eastAsia="Times New Roman" w:hAnsi="Cambria"/>
      <w:i/>
      <w:iCs/>
      <w:color w:val="243F60"/>
      <w:sz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AD2E0E"/>
    <w:rPr>
      <w:rFonts w:ascii="Cambria" w:eastAsia="Times New Roman" w:hAnsi="Cambria"/>
      <w:i/>
      <w:iCs/>
      <w:color w:val="404040"/>
      <w:sz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AD2E0E"/>
    <w:rPr>
      <w:rFonts w:ascii="Cambria" w:eastAsia="Times New Roman" w:hAnsi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AD2E0E"/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paragraph" w:styleId="a4">
    <w:name w:val="List Paragraph"/>
    <w:basedOn w:val="a0"/>
    <w:link w:val="a5"/>
    <w:uiPriority w:val="34"/>
    <w:qFormat/>
    <w:rsid w:val="00AD2E0E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AD2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D2E0E"/>
    <w:rPr>
      <w:rFonts w:ascii="Tahoma" w:hAnsi="Tahoma" w:cs="Tahoma"/>
      <w:sz w:val="16"/>
      <w:szCs w:val="16"/>
    </w:rPr>
  </w:style>
  <w:style w:type="paragraph" w:customStyle="1" w:styleId="1">
    <w:name w:val="МР заголовок1"/>
    <w:basedOn w:val="a4"/>
    <w:next w:val="2"/>
    <w:link w:val="15"/>
    <w:qFormat/>
    <w:rsid w:val="00AD2E0E"/>
    <w:pPr>
      <w:keepNext/>
      <w:keepLines/>
      <w:pageBreakBefore/>
      <w:numPr>
        <w:numId w:val="1"/>
      </w:numPr>
      <w:spacing w:after="120" w:line="240" w:lineRule="auto"/>
      <w:outlineLvl w:val="0"/>
    </w:pPr>
    <w:rPr>
      <w:rFonts w:ascii="Times New Roman" w:hAnsi="Times New Roman" w:cs="Times New Roman"/>
      <w:b/>
      <w:sz w:val="32"/>
      <w:szCs w:val="28"/>
    </w:rPr>
  </w:style>
  <w:style w:type="paragraph" w:customStyle="1" w:styleId="2">
    <w:name w:val="МР заголовок2"/>
    <w:basedOn w:val="a4"/>
    <w:next w:val="a0"/>
    <w:link w:val="22"/>
    <w:qFormat/>
    <w:rsid w:val="00AD2E0E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hAnsi="Times New Roman" w:cs="Times New Roman"/>
      <w:b/>
      <w:sz w:val="28"/>
      <w:szCs w:val="28"/>
    </w:rPr>
  </w:style>
  <w:style w:type="character" w:customStyle="1" w:styleId="a5">
    <w:name w:val="Абзац списка Знак"/>
    <w:basedOn w:val="a1"/>
    <w:link w:val="a4"/>
    <w:uiPriority w:val="34"/>
    <w:rsid w:val="00AD2E0E"/>
    <w:rPr>
      <w:rFonts w:asciiTheme="minorHAnsi" w:hAnsiTheme="minorHAnsi" w:cstheme="minorBidi"/>
      <w:sz w:val="22"/>
      <w:szCs w:val="22"/>
    </w:rPr>
  </w:style>
  <w:style w:type="character" w:customStyle="1" w:styleId="15">
    <w:name w:val="МР заголовок1 Знак"/>
    <w:basedOn w:val="a5"/>
    <w:link w:val="1"/>
    <w:rsid w:val="00AD2E0E"/>
    <w:rPr>
      <w:rFonts w:asciiTheme="minorHAnsi" w:hAnsiTheme="minorHAnsi" w:cstheme="minorBidi"/>
      <w:b/>
      <w:sz w:val="32"/>
      <w:szCs w:val="28"/>
    </w:rPr>
  </w:style>
  <w:style w:type="character" w:customStyle="1" w:styleId="22">
    <w:name w:val="МР заголовок2 Знак"/>
    <w:basedOn w:val="a5"/>
    <w:link w:val="2"/>
    <w:rsid w:val="00AD2E0E"/>
    <w:rPr>
      <w:rFonts w:asciiTheme="minorHAnsi" w:hAnsiTheme="minorHAnsi" w:cstheme="minorBidi"/>
      <w:b/>
      <w:sz w:val="22"/>
      <w:szCs w:val="28"/>
    </w:rPr>
  </w:style>
  <w:style w:type="paragraph" w:styleId="a8">
    <w:name w:val="footnote text"/>
    <w:basedOn w:val="a0"/>
    <w:link w:val="a9"/>
    <w:uiPriority w:val="99"/>
    <w:rsid w:val="00AD2E0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AD2E0E"/>
    <w:rPr>
      <w:rFonts w:eastAsia="Calibri"/>
      <w:sz w:val="20"/>
      <w:szCs w:val="20"/>
      <w:lang w:eastAsia="ru-RU"/>
    </w:rPr>
  </w:style>
  <w:style w:type="character" w:styleId="aa">
    <w:name w:val="footnote reference"/>
    <w:uiPriority w:val="99"/>
    <w:rsid w:val="00AD2E0E"/>
    <w:rPr>
      <w:rFonts w:cs="Times New Roman"/>
      <w:vertAlign w:val="superscript"/>
    </w:rPr>
  </w:style>
  <w:style w:type="paragraph" w:styleId="ab">
    <w:name w:val="annotation text"/>
    <w:basedOn w:val="a0"/>
    <w:link w:val="ac"/>
    <w:uiPriority w:val="99"/>
    <w:rsid w:val="00AD2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1"/>
    <w:link w:val="ab"/>
    <w:uiPriority w:val="99"/>
    <w:rsid w:val="00AD2E0E"/>
    <w:rPr>
      <w:rFonts w:eastAsia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AD2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AD2E0E"/>
    <w:rPr>
      <w:rFonts w:asciiTheme="minorHAnsi" w:hAnsiTheme="minorHAnsi" w:cstheme="minorBidi"/>
      <w:sz w:val="22"/>
      <w:szCs w:val="22"/>
    </w:rPr>
  </w:style>
  <w:style w:type="paragraph" w:styleId="af">
    <w:name w:val="footer"/>
    <w:basedOn w:val="a0"/>
    <w:link w:val="af0"/>
    <w:uiPriority w:val="99"/>
    <w:unhideWhenUsed/>
    <w:rsid w:val="00AD2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AD2E0E"/>
    <w:rPr>
      <w:rFonts w:asciiTheme="minorHAnsi" w:hAnsiTheme="minorHAnsi" w:cstheme="minorBidi"/>
      <w:sz w:val="22"/>
      <w:szCs w:val="22"/>
    </w:rPr>
  </w:style>
  <w:style w:type="character" w:customStyle="1" w:styleId="Hyperlink0">
    <w:name w:val="Hyperlink.0"/>
    <w:basedOn w:val="a1"/>
    <w:rsid w:val="00AD2E0E"/>
    <w:rPr>
      <w:sz w:val="28"/>
      <w:szCs w:val="28"/>
    </w:rPr>
  </w:style>
  <w:style w:type="numbering" w:customStyle="1" w:styleId="16">
    <w:name w:val="Нет списка1"/>
    <w:next w:val="a3"/>
    <w:uiPriority w:val="99"/>
    <w:semiHidden/>
    <w:unhideWhenUsed/>
    <w:rsid w:val="00AD2E0E"/>
  </w:style>
  <w:style w:type="paragraph" w:customStyle="1" w:styleId="17">
    <w:name w:val="Заголвки 1 уровня"/>
    <w:basedOn w:val="13"/>
    <w:link w:val="18"/>
    <w:uiPriority w:val="99"/>
    <w:rsid w:val="00AD2E0E"/>
    <w:pPr>
      <w:pageBreakBefore/>
      <w:spacing w:before="60" w:after="240" w:line="240" w:lineRule="auto"/>
      <w:jc w:val="center"/>
    </w:pPr>
    <w:rPr>
      <w:rFonts w:ascii="Times New Roman" w:eastAsia="Times New Roman" w:hAnsi="Times New Roman" w:cs="Times New Roman"/>
      <w:color w:val="auto"/>
      <w:sz w:val="32"/>
      <w:szCs w:val="32"/>
      <w:lang w:eastAsia="ru-RU"/>
    </w:rPr>
  </w:style>
  <w:style w:type="character" w:customStyle="1" w:styleId="18">
    <w:name w:val="Заголвки 1 уровня Знак"/>
    <w:link w:val="17"/>
    <w:uiPriority w:val="99"/>
    <w:locked/>
    <w:rsid w:val="00AD2E0E"/>
    <w:rPr>
      <w:rFonts w:eastAsia="Times New Roman"/>
      <w:b/>
      <w:bCs/>
      <w:sz w:val="32"/>
      <w:szCs w:val="32"/>
      <w:lang w:eastAsia="ru-RU"/>
    </w:rPr>
  </w:style>
  <w:style w:type="character" w:styleId="af1">
    <w:name w:val="annotation reference"/>
    <w:uiPriority w:val="99"/>
    <w:rsid w:val="00AD2E0E"/>
    <w:rPr>
      <w:rFonts w:cs="Times New Roman"/>
      <w:sz w:val="16"/>
    </w:rPr>
  </w:style>
  <w:style w:type="paragraph" w:customStyle="1" w:styleId="41">
    <w:name w:val="абзац 4.1"/>
    <w:basedOn w:val="a4"/>
    <w:uiPriority w:val="99"/>
    <w:rsid w:val="00AD2E0E"/>
    <w:pPr>
      <w:numPr>
        <w:numId w:val="4"/>
      </w:numPr>
      <w:tabs>
        <w:tab w:val="num" w:pos="360"/>
      </w:tabs>
      <w:spacing w:before="360" w:after="120" w:line="240" w:lineRule="auto"/>
      <w:ind w:firstLine="0"/>
      <w:contextualSpacing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11">
    <w:name w:val="1 уровень"/>
    <w:basedOn w:val="a4"/>
    <w:uiPriority w:val="99"/>
    <w:rsid w:val="00AD2E0E"/>
    <w:pPr>
      <w:keepNext/>
      <w:pageBreakBefore/>
      <w:numPr>
        <w:numId w:val="3"/>
      </w:numPr>
      <w:tabs>
        <w:tab w:val="num" w:pos="360"/>
      </w:tabs>
      <w:spacing w:before="240" w:after="240" w:line="240" w:lineRule="auto"/>
      <w:ind w:left="720" w:firstLine="0"/>
      <w:jc w:val="center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19">
    <w:name w:val="toc 1"/>
    <w:basedOn w:val="a0"/>
    <w:next w:val="a0"/>
    <w:autoRedefine/>
    <w:uiPriority w:val="39"/>
    <w:rsid w:val="00AD2E0E"/>
    <w:pPr>
      <w:tabs>
        <w:tab w:val="left" w:pos="0"/>
        <w:tab w:val="right" w:leader="dot" w:pos="9923"/>
      </w:tabs>
      <w:spacing w:after="0" w:line="240" w:lineRule="auto"/>
      <w:ind w:right="-1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styleId="af2">
    <w:name w:val="Hyperlink"/>
    <w:uiPriority w:val="99"/>
    <w:rsid w:val="00AD2E0E"/>
    <w:rPr>
      <w:rFonts w:cs="Times New Roman"/>
      <w:color w:val="0000FF"/>
      <w:u w:val="single"/>
    </w:rPr>
  </w:style>
  <w:style w:type="paragraph" w:customStyle="1" w:styleId="af3">
    <w:name w:val="приложение"/>
    <w:basedOn w:val="a0"/>
    <w:uiPriority w:val="99"/>
    <w:rsid w:val="00AD2E0E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f4">
    <w:name w:val="FollowedHyperlink"/>
    <w:uiPriority w:val="99"/>
    <w:semiHidden/>
    <w:rsid w:val="00AD2E0E"/>
    <w:rPr>
      <w:rFonts w:cs="Times New Roman"/>
      <w:color w:val="800080"/>
      <w:u w:val="single"/>
    </w:rPr>
  </w:style>
  <w:style w:type="table" w:styleId="af5">
    <w:name w:val="Table Grid"/>
    <w:basedOn w:val="a2"/>
    <w:uiPriority w:val="59"/>
    <w:rsid w:val="00AD2E0E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Шапка таблицы"/>
    <w:basedOn w:val="a0"/>
    <w:link w:val="af7"/>
    <w:rsid w:val="00AD2E0E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paragraph" w:styleId="af8">
    <w:name w:val="caption"/>
    <w:basedOn w:val="a0"/>
    <w:next w:val="a0"/>
    <w:qFormat/>
    <w:rsid w:val="00AD2E0E"/>
    <w:pPr>
      <w:spacing w:line="240" w:lineRule="auto"/>
      <w:jc w:val="both"/>
    </w:pPr>
    <w:rPr>
      <w:rFonts w:ascii="Times New Roman" w:eastAsia="Calibri" w:hAnsi="Times New Roman" w:cs="Times New Roman"/>
      <w:b/>
      <w:bCs/>
      <w:color w:val="4F81BD"/>
      <w:sz w:val="18"/>
      <w:szCs w:val="18"/>
    </w:rPr>
  </w:style>
  <w:style w:type="paragraph" w:customStyle="1" w:styleId="af9">
    <w:name w:val="Отчет"/>
    <w:basedOn w:val="a0"/>
    <w:link w:val="afa"/>
    <w:uiPriority w:val="99"/>
    <w:rsid w:val="00AD2E0E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fa">
    <w:name w:val="Отчет Знак"/>
    <w:link w:val="af9"/>
    <w:uiPriority w:val="99"/>
    <w:locked/>
    <w:rsid w:val="00AD2E0E"/>
    <w:rPr>
      <w:rFonts w:eastAsia="Calibri"/>
      <w:szCs w:val="20"/>
      <w:lang w:eastAsia="ru-RU"/>
    </w:rPr>
  </w:style>
  <w:style w:type="paragraph" w:customStyle="1" w:styleId="10">
    <w:name w:val="Список 1"/>
    <w:basedOn w:val="a0"/>
    <w:link w:val="1a"/>
    <w:uiPriority w:val="99"/>
    <w:rsid w:val="00AD2E0E"/>
    <w:pPr>
      <w:numPr>
        <w:numId w:val="5"/>
      </w:numPr>
      <w:spacing w:before="120" w:after="12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1a">
    <w:name w:val="Список 1 Знак"/>
    <w:link w:val="10"/>
    <w:uiPriority w:val="99"/>
    <w:locked/>
    <w:rsid w:val="00AD2E0E"/>
    <w:rPr>
      <w:rFonts w:eastAsia="Calibri"/>
      <w:szCs w:val="20"/>
      <w:lang w:eastAsia="ru-RU"/>
    </w:rPr>
  </w:style>
  <w:style w:type="table" w:customStyle="1" w:styleId="1b">
    <w:name w:val="Сетка таблицы1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annotation subject"/>
    <w:basedOn w:val="ab"/>
    <w:next w:val="ab"/>
    <w:link w:val="afc"/>
    <w:uiPriority w:val="99"/>
    <w:semiHidden/>
    <w:rsid w:val="00AD2E0E"/>
    <w:rPr>
      <w:b/>
      <w:bCs/>
    </w:rPr>
  </w:style>
  <w:style w:type="character" w:customStyle="1" w:styleId="afc">
    <w:name w:val="Тема примечания Знак"/>
    <w:basedOn w:val="ac"/>
    <w:link w:val="afb"/>
    <w:uiPriority w:val="99"/>
    <w:semiHidden/>
    <w:rsid w:val="00AD2E0E"/>
    <w:rPr>
      <w:rFonts w:eastAsia="Times New Roman"/>
      <w:b/>
      <w:bCs/>
      <w:sz w:val="20"/>
      <w:szCs w:val="20"/>
      <w:lang w:eastAsia="ru-RU"/>
    </w:rPr>
  </w:style>
  <w:style w:type="table" w:customStyle="1" w:styleId="23">
    <w:name w:val="Сетка таблицы2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Текст по ГОСТ"/>
    <w:basedOn w:val="a0"/>
    <w:link w:val="afe"/>
    <w:autoRedefine/>
    <w:qFormat/>
    <w:rsid w:val="00AD2E0E"/>
    <w:pPr>
      <w:keepNext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e">
    <w:name w:val="Текст по ГОСТ Знак"/>
    <w:link w:val="afd"/>
    <w:rsid w:val="00AD2E0E"/>
    <w:rPr>
      <w:rFonts w:eastAsia="Times New Roman"/>
      <w:color w:val="000000"/>
      <w:sz w:val="24"/>
      <w:lang w:eastAsia="ru-RU"/>
    </w:rPr>
  </w:style>
  <w:style w:type="paragraph" w:styleId="aff">
    <w:name w:val="endnote text"/>
    <w:basedOn w:val="a0"/>
    <w:link w:val="aff0"/>
    <w:uiPriority w:val="99"/>
    <w:semiHidden/>
    <w:unhideWhenUsed/>
    <w:rsid w:val="00AD2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1"/>
    <w:link w:val="aff"/>
    <w:uiPriority w:val="99"/>
    <w:semiHidden/>
    <w:rsid w:val="00AD2E0E"/>
    <w:rPr>
      <w:rFonts w:eastAsia="Times New Roman"/>
      <w:sz w:val="20"/>
      <w:szCs w:val="20"/>
      <w:lang w:eastAsia="ru-RU"/>
    </w:rPr>
  </w:style>
  <w:style w:type="character" w:styleId="aff1">
    <w:name w:val="endnote reference"/>
    <w:basedOn w:val="a1"/>
    <w:uiPriority w:val="99"/>
    <w:semiHidden/>
    <w:unhideWhenUsed/>
    <w:rsid w:val="00AD2E0E"/>
    <w:rPr>
      <w:vertAlign w:val="superscript"/>
    </w:rPr>
  </w:style>
  <w:style w:type="character" w:customStyle="1" w:styleId="af7">
    <w:name w:val="Шапка таблицы Знак"/>
    <w:link w:val="af6"/>
    <w:locked/>
    <w:rsid w:val="00AD2E0E"/>
    <w:rPr>
      <w:rFonts w:eastAsia="Times New Roman"/>
      <w:b/>
      <w:bCs/>
      <w:sz w:val="20"/>
      <w:szCs w:val="18"/>
      <w:lang w:eastAsia="ru-RU"/>
    </w:rPr>
  </w:style>
  <w:style w:type="paragraph" w:styleId="aff2">
    <w:name w:val="Revision"/>
    <w:hidden/>
    <w:uiPriority w:val="99"/>
    <w:semiHidden/>
    <w:rsid w:val="00AD2E0E"/>
    <w:pPr>
      <w:spacing w:after="0" w:line="240" w:lineRule="auto"/>
    </w:pPr>
    <w:rPr>
      <w:rFonts w:eastAsia="Times New Roman"/>
      <w:sz w:val="24"/>
      <w:lang w:eastAsia="ru-RU"/>
    </w:rPr>
  </w:style>
  <w:style w:type="paragraph" w:styleId="aff3">
    <w:name w:val="No Spacing"/>
    <w:uiPriority w:val="1"/>
    <w:qFormat/>
    <w:rsid w:val="00AD2E0E"/>
    <w:pPr>
      <w:spacing w:after="0" w:line="240" w:lineRule="auto"/>
    </w:pPr>
    <w:rPr>
      <w:rFonts w:eastAsia="Times New Roman"/>
      <w:sz w:val="24"/>
      <w:lang w:eastAsia="ru-RU"/>
    </w:rPr>
  </w:style>
  <w:style w:type="character" w:styleId="aff4">
    <w:name w:val="Book Title"/>
    <w:basedOn w:val="a1"/>
    <w:uiPriority w:val="33"/>
    <w:qFormat/>
    <w:rsid w:val="00AD2E0E"/>
    <w:rPr>
      <w:b/>
      <w:bCs/>
      <w:smallCaps/>
      <w:spacing w:val="5"/>
    </w:rPr>
  </w:style>
  <w:style w:type="paragraph" w:customStyle="1" w:styleId="1c">
    <w:name w:val="Заголовок оглавления1"/>
    <w:basedOn w:val="13"/>
    <w:next w:val="a0"/>
    <w:uiPriority w:val="39"/>
    <w:semiHidden/>
    <w:unhideWhenUsed/>
    <w:qFormat/>
    <w:rsid w:val="00AD2E0E"/>
    <w:pPr>
      <w:outlineLvl w:val="9"/>
    </w:pPr>
    <w:rPr>
      <w:rFonts w:ascii="Cambria" w:eastAsia="Times New Roman" w:hAnsi="Cambria" w:cs="Times New Roman"/>
      <w:color w:val="365F91"/>
      <w:sz w:val="32"/>
      <w:lang w:eastAsia="ru-RU"/>
    </w:rPr>
  </w:style>
  <w:style w:type="paragraph" w:styleId="24">
    <w:name w:val="toc 2"/>
    <w:basedOn w:val="a0"/>
    <w:next w:val="a0"/>
    <w:autoRedefine/>
    <w:uiPriority w:val="39"/>
    <w:unhideWhenUsed/>
    <w:rsid w:val="00AD2E0E"/>
    <w:pPr>
      <w:tabs>
        <w:tab w:val="left" w:pos="-284"/>
        <w:tab w:val="left" w:pos="851"/>
        <w:tab w:val="right" w:leader="dot" w:pos="9923"/>
      </w:tabs>
      <w:spacing w:after="0" w:line="240" w:lineRule="auto"/>
      <w:ind w:left="426" w:right="-1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AD2E0E"/>
  </w:style>
  <w:style w:type="table" w:customStyle="1" w:styleId="31">
    <w:name w:val="Сетка таблицы3"/>
    <w:basedOn w:val="a2"/>
    <w:next w:val="af5"/>
    <w:uiPriority w:val="99"/>
    <w:rsid w:val="00AD2E0E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Document Map"/>
    <w:basedOn w:val="a0"/>
    <w:link w:val="aff6"/>
    <w:uiPriority w:val="99"/>
    <w:semiHidden/>
    <w:unhideWhenUsed/>
    <w:rsid w:val="00AD2E0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6">
    <w:name w:val="Схема документа Знак"/>
    <w:basedOn w:val="a1"/>
    <w:link w:val="aff5"/>
    <w:uiPriority w:val="99"/>
    <w:semiHidden/>
    <w:rsid w:val="00AD2E0E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5">
    <w:name w:val="Нет списка2"/>
    <w:next w:val="a3"/>
    <w:uiPriority w:val="99"/>
    <w:semiHidden/>
    <w:unhideWhenUsed/>
    <w:rsid w:val="00AD2E0E"/>
  </w:style>
  <w:style w:type="table" w:customStyle="1" w:styleId="42">
    <w:name w:val="Сетка таблицы4"/>
    <w:basedOn w:val="a2"/>
    <w:next w:val="af5"/>
    <w:uiPriority w:val="99"/>
    <w:rsid w:val="00AD2E0E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D2E0E"/>
    <w:pPr>
      <w:autoSpaceDE w:val="0"/>
      <w:autoSpaceDN w:val="0"/>
      <w:adjustRightInd w:val="0"/>
      <w:spacing w:after="0" w:line="240" w:lineRule="auto"/>
    </w:pPr>
    <w:rPr>
      <w:rFonts w:eastAsia="Calibri"/>
      <w:b/>
      <w:bCs/>
      <w:szCs w:val="28"/>
      <w:lang w:eastAsia="ru-RU"/>
    </w:rPr>
  </w:style>
  <w:style w:type="table" w:customStyle="1" w:styleId="51">
    <w:name w:val="Сетка таблицы5"/>
    <w:basedOn w:val="a2"/>
    <w:next w:val="af5"/>
    <w:uiPriority w:val="59"/>
    <w:rsid w:val="00AD2E0E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E-mail Signature"/>
    <w:basedOn w:val="a0"/>
    <w:link w:val="aff8"/>
    <w:rsid w:val="00AD2E0E"/>
    <w:pPr>
      <w:tabs>
        <w:tab w:val="left" w:pos="709"/>
      </w:tabs>
      <w:spacing w:after="120" w:line="240" w:lineRule="auto"/>
      <w:ind w:left="-41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8">
    <w:name w:val="Электронная подпись Знак"/>
    <w:basedOn w:val="a1"/>
    <w:link w:val="aff7"/>
    <w:rsid w:val="00AD2E0E"/>
    <w:rPr>
      <w:rFonts w:eastAsia="Times New Roman"/>
      <w:sz w:val="24"/>
    </w:rPr>
  </w:style>
  <w:style w:type="character" w:styleId="aff9">
    <w:name w:val="line number"/>
    <w:basedOn w:val="a1"/>
    <w:uiPriority w:val="99"/>
    <w:semiHidden/>
    <w:unhideWhenUsed/>
    <w:rsid w:val="00AD2E0E"/>
  </w:style>
  <w:style w:type="paragraph" w:styleId="affa">
    <w:name w:val="TOC Heading"/>
    <w:basedOn w:val="13"/>
    <w:next w:val="a0"/>
    <w:uiPriority w:val="39"/>
    <w:unhideWhenUsed/>
    <w:qFormat/>
    <w:rsid w:val="00AD2E0E"/>
    <w:pPr>
      <w:outlineLvl w:val="9"/>
    </w:pPr>
    <w:rPr>
      <w:sz w:val="32"/>
      <w:lang w:eastAsia="ru-RU"/>
    </w:rPr>
  </w:style>
  <w:style w:type="paragraph" w:styleId="32">
    <w:name w:val="toc 3"/>
    <w:basedOn w:val="a0"/>
    <w:next w:val="a0"/>
    <w:autoRedefine/>
    <w:uiPriority w:val="39"/>
    <w:unhideWhenUsed/>
    <w:rsid w:val="00AD2E0E"/>
    <w:pPr>
      <w:spacing w:after="100"/>
      <w:ind w:left="440"/>
    </w:pPr>
  </w:style>
  <w:style w:type="paragraph" w:styleId="43">
    <w:name w:val="toc 4"/>
    <w:basedOn w:val="a0"/>
    <w:next w:val="a0"/>
    <w:autoRedefine/>
    <w:uiPriority w:val="39"/>
    <w:semiHidden/>
    <w:unhideWhenUsed/>
    <w:rsid w:val="00AD2E0E"/>
    <w:pPr>
      <w:spacing w:after="100"/>
      <w:ind w:left="660"/>
    </w:pPr>
  </w:style>
  <w:style w:type="paragraph" w:styleId="52">
    <w:name w:val="toc 5"/>
    <w:basedOn w:val="a0"/>
    <w:next w:val="a0"/>
    <w:autoRedefine/>
    <w:uiPriority w:val="39"/>
    <w:semiHidden/>
    <w:unhideWhenUsed/>
    <w:rsid w:val="00AD2E0E"/>
    <w:pPr>
      <w:spacing w:after="100"/>
      <w:ind w:left="880"/>
    </w:pPr>
  </w:style>
  <w:style w:type="paragraph" w:styleId="61">
    <w:name w:val="toc 6"/>
    <w:basedOn w:val="a0"/>
    <w:next w:val="a0"/>
    <w:autoRedefine/>
    <w:uiPriority w:val="39"/>
    <w:semiHidden/>
    <w:unhideWhenUsed/>
    <w:rsid w:val="00AD2E0E"/>
    <w:pPr>
      <w:spacing w:after="100"/>
      <w:ind w:left="1100"/>
    </w:pPr>
  </w:style>
  <w:style w:type="paragraph" w:styleId="71">
    <w:name w:val="toc 7"/>
    <w:basedOn w:val="a0"/>
    <w:next w:val="a0"/>
    <w:autoRedefine/>
    <w:uiPriority w:val="39"/>
    <w:semiHidden/>
    <w:unhideWhenUsed/>
    <w:rsid w:val="00AD2E0E"/>
    <w:pPr>
      <w:spacing w:after="100"/>
      <w:ind w:left="1320"/>
    </w:pPr>
  </w:style>
  <w:style w:type="paragraph" w:styleId="81">
    <w:name w:val="toc 8"/>
    <w:basedOn w:val="a0"/>
    <w:next w:val="a0"/>
    <w:autoRedefine/>
    <w:uiPriority w:val="39"/>
    <w:semiHidden/>
    <w:unhideWhenUsed/>
    <w:rsid w:val="00AD2E0E"/>
    <w:pPr>
      <w:spacing w:after="100"/>
      <w:ind w:left="1540"/>
    </w:pPr>
  </w:style>
  <w:style w:type="paragraph" w:styleId="91">
    <w:name w:val="toc 9"/>
    <w:basedOn w:val="a0"/>
    <w:next w:val="a0"/>
    <w:autoRedefine/>
    <w:uiPriority w:val="39"/>
    <w:semiHidden/>
    <w:unhideWhenUsed/>
    <w:rsid w:val="00AD2E0E"/>
    <w:pPr>
      <w:spacing w:after="100"/>
      <w:ind w:left="1760"/>
    </w:pPr>
  </w:style>
  <w:style w:type="character" w:customStyle="1" w:styleId="affb">
    <w:name w:val="Обычный (тбл) Знак"/>
    <w:basedOn w:val="a1"/>
    <w:link w:val="affc"/>
    <w:locked/>
    <w:rsid w:val="00AD2E0E"/>
    <w:rPr>
      <w:rFonts w:asciiTheme="minorHAnsi" w:hAnsiTheme="minorHAnsi" w:cstheme="minorBidi"/>
      <w:sz w:val="22"/>
      <w:szCs w:val="22"/>
    </w:rPr>
  </w:style>
  <w:style w:type="paragraph" w:customStyle="1" w:styleId="affc">
    <w:name w:val="Обычный (тбл)"/>
    <w:basedOn w:val="a0"/>
    <w:link w:val="affb"/>
    <w:rsid w:val="00AD2E0E"/>
    <w:pPr>
      <w:spacing w:before="40" w:after="80" w:line="240" w:lineRule="auto"/>
    </w:pPr>
  </w:style>
  <w:style w:type="character" w:customStyle="1" w:styleId="affd">
    <w:name w:val="Нет"/>
    <w:rsid w:val="00AD2E0E"/>
  </w:style>
  <w:style w:type="character" w:customStyle="1" w:styleId="s1">
    <w:name w:val="s1"/>
    <w:basedOn w:val="a1"/>
    <w:rsid w:val="00AD2E0E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numbering" w:customStyle="1" w:styleId="12">
    <w:name w:val="Импортированный стиль 1"/>
    <w:rsid w:val="00AD2E0E"/>
    <w:pPr>
      <w:numPr>
        <w:numId w:val="6"/>
      </w:numPr>
    </w:pPr>
  </w:style>
  <w:style w:type="paragraph" w:styleId="26">
    <w:name w:val="Body Text 2"/>
    <w:link w:val="27"/>
    <w:rsid w:val="00AD2E0E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</w:pPr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character" w:customStyle="1" w:styleId="27">
    <w:name w:val="Основной текст 2 Знак"/>
    <w:basedOn w:val="a1"/>
    <w:link w:val="26"/>
    <w:rsid w:val="00AD2E0E"/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paragraph" w:customStyle="1" w:styleId="ConsPlusNonformat">
    <w:name w:val="ConsPlusNonformat"/>
    <w:uiPriority w:val="99"/>
    <w:rsid w:val="00AD2E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D2E0E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lang w:eastAsia="ru-RU"/>
    </w:rPr>
  </w:style>
  <w:style w:type="character" w:styleId="affe">
    <w:name w:val="Strong"/>
    <w:basedOn w:val="a1"/>
    <w:uiPriority w:val="22"/>
    <w:qFormat/>
    <w:rsid w:val="00AD2E0E"/>
    <w:rPr>
      <w:b/>
      <w:bCs/>
    </w:rPr>
  </w:style>
  <w:style w:type="paragraph" w:styleId="afff">
    <w:name w:val="Normal (Web)"/>
    <w:basedOn w:val="a0"/>
    <w:uiPriority w:val="99"/>
    <w:unhideWhenUsed/>
    <w:rsid w:val="00AD2E0E"/>
    <w:pPr>
      <w:spacing w:before="100" w:beforeAutospacing="1" w:after="100" w:afterAutospacing="1"/>
      <w:ind w:firstLine="709"/>
    </w:pPr>
    <w:rPr>
      <w:rFonts w:ascii="Verdana" w:eastAsia="Times New Roman" w:hAnsi="Verdana"/>
      <w:sz w:val="18"/>
      <w:szCs w:val="18"/>
      <w:lang w:eastAsia="ru-RU"/>
    </w:rPr>
  </w:style>
  <w:style w:type="paragraph" w:styleId="afff0">
    <w:name w:val="Title"/>
    <w:basedOn w:val="a0"/>
    <w:next w:val="a0"/>
    <w:link w:val="afff1"/>
    <w:uiPriority w:val="10"/>
    <w:qFormat/>
    <w:rsid w:val="00AD2E0E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f1">
    <w:name w:val="Название Знак"/>
    <w:basedOn w:val="a1"/>
    <w:link w:val="afff0"/>
    <w:uiPriority w:val="10"/>
    <w:rsid w:val="00AD2E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0">
    <w:name w:val="ТЗ_Заголовок0"/>
    <w:basedOn w:val="13"/>
    <w:rsid w:val="00AD2E0E"/>
    <w:pPr>
      <w:pBdr>
        <w:bottom w:val="single" w:sz="4" w:space="1" w:color="auto"/>
      </w:pBdr>
      <w:suppressAutoHyphens/>
      <w:spacing w:before="220" w:after="60" w:line="320" w:lineRule="atLeast"/>
      <w:ind w:left="426" w:hanging="426"/>
      <w:jc w:val="both"/>
    </w:pPr>
    <w:rPr>
      <w:rFonts w:ascii="Times New Roman" w:hAnsi="Times New Roman" w:cs="Times New Roman"/>
      <w:bCs w:val="0"/>
      <w:color w:val="auto"/>
      <w:spacing w:val="-20"/>
      <w:kern w:val="28"/>
      <w:sz w:val="44"/>
      <w:szCs w:val="20"/>
      <w:lang w:eastAsia="ru-RU"/>
    </w:rPr>
  </w:style>
  <w:style w:type="paragraph" w:customStyle="1" w:styleId="afff2">
    <w:name w:val="Простой"/>
    <w:basedOn w:val="a0"/>
    <w:rsid w:val="00AD2E0E"/>
    <w:pPr>
      <w:spacing w:after="0" w:line="360" w:lineRule="auto"/>
      <w:ind w:firstLine="709"/>
    </w:pPr>
    <w:rPr>
      <w:rFonts w:ascii="Arial" w:eastAsia="Times New Roman" w:hAnsi="Arial"/>
      <w:spacing w:val="-5"/>
      <w:sz w:val="24"/>
      <w:szCs w:val="20"/>
      <w:lang w:eastAsia="ru-RU"/>
    </w:rPr>
  </w:style>
  <w:style w:type="character" w:customStyle="1" w:styleId="DFN">
    <w:name w:val="DFN"/>
    <w:basedOn w:val="a1"/>
    <w:rsid w:val="00AD2E0E"/>
    <w:rPr>
      <w:b/>
    </w:rPr>
  </w:style>
  <w:style w:type="paragraph" w:customStyle="1" w:styleId="Maintext">
    <w:name w:val="Main_text"/>
    <w:rsid w:val="00AD2E0E"/>
    <w:pPr>
      <w:spacing w:before="120" w:line="360" w:lineRule="auto"/>
      <w:ind w:left="357"/>
      <w:jc w:val="both"/>
    </w:pPr>
    <w:rPr>
      <w:rFonts w:eastAsia="Times New Roman" w:cstheme="minorBidi"/>
      <w:sz w:val="24"/>
      <w:lang w:eastAsia="ru-RU"/>
    </w:rPr>
  </w:style>
  <w:style w:type="paragraph" w:styleId="HTML">
    <w:name w:val="HTML Preformatted"/>
    <w:basedOn w:val="a0"/>
    <w:link w:val="HTML0"/>
    <w:rsid w:val="00AD2E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709"/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AD2E0E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fff3">
    <w:name w:val="Subtitle"/>
    <w:basedOn w:val="a0"/>
    <w:next w:val="a0"/>
    <w:link w:val="afff4"/>
    <w:uiPriority w:val="11"/>
    <w:qFormat/>
    <w:rsid w:val="00AD2E0E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4">
    <w:name w:val="Подзаголовок Знак"/>
    <w:basedOn w:val="a1"/>
    <w:link w:val="afff3"/>
    <w:uiPriority w:val="11"/>
    <w:rsid w:val="00AD2E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eastAsia="ru-RU"/>
    </w:rPr>
  </w:style>
  <w:style w:type="character" w:styleId="afff5">
    <w:name w:val="Emphasis"/>
    <w:basedOn w:val="a1"/>
    <w:uiPriority w:val="20"/>
    <w:qFormat/>
    <w:rsid w:val="00AD2E0E"/>
    <w:rPr>
      <w:i/>
      <w:iCs/>
    </w:rPr>
  </w:style>
  <w:style w:type="paragraph" w:styleId="28">
    <w:name w:val="Quote"/>
    <w:basedOn w:val="a0"/>
    <w:next w:val="a0"/>
    <w:link w:val="29"/>
    <w:uiPriority w:val="29"/>
    <w:qFormat/>
    <w:rsid w:val="00AD2E0E"/>
    <w:pPr>
      <w:ind w:firstLine="709"/>
    </w:pPr>
    <w:rPr>
      <w:rFonts w:eastAsiaTheme="minorEastAsia"/>
      <w:i/>
      <w:iCs/>
      <w:color w:val="000000" w:themeColor="text1"/>
      <w:sz w:val="24"/>
      <w:lang w:eastAsia="ru-RU"/>
    </w:rPr>
  </w:style>
  <w:style w:type="character" w:customStyle="1" w:styleId="29">
    <w:name w:val="Цитата 2 Знак"/>
    <w:basedOn w:val="a1"/>
    <w:link w:val="28"/>
    <w:uiPriority w:val="29"/>
    <w:rsid w:val="00AD2E0E"/>
    <w:rPr>
      <w:rFonts w:asciiTheme="minorHAnsi" w:eastAsiaTheme="minorEastAsia" w:hAnsiTheme="minorHAnsi" w:cstheme="minorBidi"/>
      <w:i/>
      <w:iCs/>
      <w:color w:val="000000" w:themeColor="text1"/>
      <w:sz w:val="24"/>
      <w:szCs w:val="22"/>
      <w:lang w:eastAsia="ru-RU"/>
    </w:rPr>
  </w:style>
  <w:style w:type="paragraph" w:styleId="afff6">
    <w:name w:val="Intense Quote"/>
    <w:basedOn w:val="a0"/>
    <w:next w:val="a0"/>
    <w:link w:val="afff7"/>
    <w:uiPriority w:val="30"/>
    <w:qFormat/>
    <w:rsid w:val="00AD2E0E"/>
    <w:pPr>
      <w:pBdr>
        <w:bottom w:val="single" w:sz="4" w:space="4" w:color="4F81BD" w:themeColor="accent1"/>
      </w:pBdr>
      <w:spacing w:before="200" w:after="280"/>
      <w:ind w:left="936" w:right="936" w:firstLine="709"/>
    </w:pPr>
    <w:rPr>
      <w:rFonts w:eastAsiaTheme="minorEastAsia"/>
      <w:b/>
      <w:bCs/>
      <w:i/>
      <w:iCs/>
      <w:color w:val="4F81BD" w:themeColor="accent1"/>
      <w:sz w:val="24"/>
      <w:lang w:eastAsia="ru-RU"/>
    </w:rPr>
  </w:style>
  <w:style w:type="character" w:customStyle="1" w:styleId="afff7">
    <w:name w:val="Выделенная цитата Знак"/>
    <w:basedOn w:val="a1"/>
    <w:link w:val="afff6"/>
    <w:uiPriority w:val="30"/>
    <w:rsid w:val="00AD2E0E"/>
    <w:rPr>
      <w:rFonts w:asciiTheme="minorHAnsi" w:eastAsiaTheme="minorEastAsia" w:hAnsiTheme="minorHAnsi" w:cstheme="minorBidi"/>
      <w:b/>
      <w:bCs/>
      <w:i/>
      <w:iCs/>
      <w:color w:val="4F81BD" w:themeColor="accent1"/>
      <w:sz w:val="24"/>
      <w:szCs w:val="22"/>
      <w:lang w:eastAsia="ru-RU"/>
    </w:rPr>
  </w:style>
  <w:style w:type="character" w:styleId="afff8">
    <w:name w:val="Subtle Emphasis"/>
    <w:basedOn w:val="a1"/>
    <w:uiPriority w:val="19"/>
    <w:qFormat/>
    <w:rsid w:val="00AD2E0E"/>
    <w:rPr>
      <w:i/>
      <w:iCs/>
      <w:color w:val="808080" w:themeColor="text1" w:themeTint="7F"/>
    </w:rPr>
  </w:style>
  <w:style w:type="character" w:styleId="afff9">
    <w:name w:val="Intense Emphasis"/>
    <w:basedOn w:val="a1"/>
    <w:uiPriority w:val="21"/>
    <w:qFormat/>
    <w:rsid w:val="00AD2E0E"/>
    <w:rPr>
      <w:b/>
      <w:bCs/>
      <w:i/>
      <w:iCs/>
      <w:color w:val="4F81BD" w:themeColor="accent1"/>
    </w:rPr>
  </w:style>
  <w:style w:type="character" w:styleId="afffa">
    <w:name w:val="Subtle Reference"/>
    <w:basedOn w:val="a1"/>
    <w:uiPriority w:val="31"/>
    <w:qFormat/>
    <w:rsid w:val="00AD2E0E"/>
    <w:rPr>
      <w:smallCaps/>
      <w:color w:val="C0504D" w:themeColor="accent2"/>
      <w:u w:val="single"/>
    </w:rPr>
  </w:style>
  <w:style w:type="character" w:styleId="afffb">
    <w:name w:val="Intense Reference"/>
    <w:basedOn w:val="a1"/>
    <w:uiPriority w:val="32"/>
    <w:qFormat/>
    <w:rsid w:val="00AD2E0E"/>
    <w:rPr>
      <w:b/>
      <w:bCs/>
      <w:smallCaps/>
      <w:color w:val="C0504D" w:themeColor="accent2"/>
      <w:spacing w:val="5"/>
      <w:u w:val="single"/>
    </w:rPr>
  </w:style>
  <w:style w:type="paragraph" w:styleId="a">
    <w:name w:val="List Bullet"/>
    <w:basedOn w:val="a0"/>
    <w:uiPriority w:val="99"/>
    <w:unhideWhenUsed/>
    <w:rsid w:val="00AD2E0E"/>
    <w:pPr>
      <w:numPr>
        <w:numId w:val="7"/>
      </w:numPr>
      <w:contextualSpacing/>
    </w:pPr>
    <w:rPr>
      <w:rFonts w:eastAsiaTheme="minorEastAsia"/>
      <w:sz w:val="24"/>
      <w:lang w:eastAsia="ru-RU"/>
    </w:rPr>
  </w:style>
  <w:style w:type="paragraph" w:styleId="afffc">
    <w:name w:val="Normal Indent"/>
    <w:basedOn w:val="a0"/>
    <w:rsid w:val="00AD2E0E"/>
    <w:pPr>
      <w:spacing w:before="60" w:after="60" w:line="240" w:lineRule="auto"/>
      <w:jc w:val="both"/>
    </w:pPr>
    <w:rPr>
      <w:rFonts w:ascii="Times New Roman" w:eastAsia="Calibri" w:hAnsi="Times New Roman" w:cs="Times New Roman"/>
      <w:sz w:val="24"/>
    </w:rPr>
  </w:style>
  <w:style w:type="table" w:customStyle="1" w:styleId="62">
    <w:name w:val="Сетка таблицы6"/>
    <w:basedOn w:val="a2"/>
    <w:next w:val="af5"/>
    <w:uiPriority w:val="59"/>
    <w:rsid w:val="00AD2E0E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2020-02-18T10:14:00Z</dcterms:created>
  <dcterms:modified xsi:type="dcterms:W3CDTF">2024-04-03T07:50:00Z</dcterms:modified>
</cp:coreProperties>
</file>